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意　見　書</w:t>
      </w:r>
    </w:p>
    <w:tbl>
      <w:tblPr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1693"/>
        <w:gridCol w:w="3915"/>
        <w:gridCol w:w="1365"/>
        <w:gridCol w:w="2671"/>
      </w:tblGrid>
      <w:tr>
        <w:trPr>
          <w:cantSplit w:val="false"/>
        </w:trPr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案　件　名</w:t>
            </w:r>
          </w:p>
        </w:tc>
        <w:tc>
          <w:tcPr>
            <w:tcW w:w="79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spacing w:lineRule="auto" w: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苫小牧港津波避難計画（案）の策定について</w:t>
            </w:r>
          </w:p>
        </w:tc>
      </w:tr>
      <w:tr>
        <w:trPr>
          <w:cantSplit w:val="false"/>
        </w:trPr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>　氏　名</w:t>
            </w:r>
          </w:p>
        </w:tc>
        <w:tc>
          <w:tcPr>
            <w:tcW w:w="391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性別・年齢</w:t>
            </w:r>
          </w:p>
        </w:tc>
        <w:tc>
          <w:tcPr>
            <w:tcW w:w="267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男 ・ 女　　　歳</w:t>
            </w:r>
          </w:p>
        </w:tc>
      </w:tr>
      <w:tr>
        <w:trPr>
          <w:cantSplit w:val="false"/>
        </w:trPr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>法人その他</w:t>
            </w:r>
          </w:p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の団体の方</w:t>
            </w:r>
          </w:p>
        </w:tc>
        <w:tc>
          <w:tcPr>
            <w:tcW w:w="7951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　　　体　　　名　：</w:t>
            </w:r>
          </w:p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　　表　　者　　名：</w:t>
            </w:r>
          </w:p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 見 提 出 担 当 者 名 ：</w:t>
            </w:r>
          </w:p>
        </w:tc>
      </w:tr>
      <w:tr>
        <w:trPr>
          <w:cantSplit w:val="false"/>
        </w:trPr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>住　　所　</w:t>
            </w:r>
          </w:p>
        </w:tc>
        <w:tc>
          <w:tcPr>
            <w:tcW w:w="391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>連絡先</w:t>
            </w:r>
          </w:p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（電話）</w:t>
            </w:r>
          </w:p>
        </w:tc>
        <w:tc>
          <w:tcPr>
            <w:tcW w:w="267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180" w:hRule="atLeast"/>
          <w:cantSplit w:val="false"/>
        </w:trPr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意見の内容</w:t>
            </w:r>
          </w:p>
        </w:tc>
        <w:tc>
          <w:tcPr>
            <w:tcW w:w="7951" w:type="dxa"/>
            <w:gridSpan w:val="3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（案のどの部分に対する御意見かがわかるように御記入ください。）</w:t>
            </w:r>
          </w:p>
          <w:p>
            <w:pPr>
              <w:pStyle w:val="Style21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※</w:t>
      </w:r>
      <w:r>
        <w:rPr>
          <w:sz w:val="22"/>
          <w:szCs w:val="22"/>
        </w:rPr>
        <w:t>印のついている欄は、必ず記入してください。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・御意見は、案の決定の際に参考とさせていただきます。また、氏名、住所等の個人情報を除き、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　管理組合のホームページ等で公表する場合があります。これらの個人情報は、厳正に管理し、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　他の目的に使用することはありません。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・御意見の内容確認などのため、管理組合担当課から御連絡させていただく場合があります。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・この意見書は返却できませんので御了承ください。</w:t>
      </w:r>
    </w:p>
    <w:p>
      <w:pPr>
        <w:pStyle w:val="Normal"/>
        <w:spacing w:lineRule="auto" w:line="360"/>
        <w:rPr>
          <w:rStyle w:val="Style14"/>
          <w:sz w:val="22"/>
          <w:szCs w:val="22"/>
        </w:rPr>
      </w:pPr>
      <w:r>
        <w:rPr>
          <w:sz w:val="22"/>
          <w:szCs w:val="22"/>
        </w:rPr>
        <w:t>提　出　先　：　総務部港湾振興課　</w:t>
      </w:r>
      <w:r>
        <w:rPr>
          <w:sz w:val="22"/>
          <w:szCs w:val="22"/>
        </w:rPr>
        <w:t>E-mail:</w:t>
      </w:r>
      <w:hyperlink r:id="rId2">
        <w:r>
          <w:rPr>
            <w:rStyle w:val="Style14"/>
            <w:sz w:val="22"/>
            <w:szCs w:val="22"/>
          </w:rPr>
          <w:t>ac06seisaku@jptmk.com</w:t>
        </w:r>
      </w:hyperlink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提 出 期 限 　：　平成</w:t>
      </w:r>
      <w:r>
        <w:rPr>
          <w:sz w:val="22"/>
          <w:szCs w:val="22"/>
        </w:rPr>
        <w:t>29</w:t>
      </w:r>
      <w:r>
        <w:rPr>
          <w:sz w:val="22"/>
          <w:szCs w:val="22"/>
        </w:rPr>
        <w:t>年</w:t>
      </w:r>
      <w:r>
        <w:rPr>
          <w:sz w:val="22"/>
          <w:szCs w:val="22"/>
        </w:rPr>
        <w:t>3</w:t>
      </w:r>
      <w:r>
        <w:rPr>
          <w:sz w:val="22"/>
          <w:szCs w:val="22"/>
        </w:rPr>
        <w:t>月</w:t>
      </w:r>
      <w:r>
        <w:rPr>
          <w:sz w:val="22"/>
          <w:szCs w:val="22"/>
        </w:rPr>
        <w:t>19</w:t>
      </w:r>
      <w:r>
        <w:rPr>
          <w:sz w:val="22"/>
          <w:szCs w:val="22"/>
        </w:rPr>
        <w:t>日（日）１７時００分迄　（郵送の場合は当日消印有効）</w:t>
      </w:r>
    </w:p>
    <w:sectPr>
      <w:headerReference w:type="default" r:id="rId3"/>
      <w:type w:val="nextPage"/>
      <w:pgSz w:w="11906" w:h="16838"/>
      <w:pgMar w:left="1134" w:right="1134" w:header="1134" w:top="162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IPAexゴシック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jc w:val="right"/>
      <w:rPr/>
    </w:pPr>
    <w:r>
      <w:rPr/>
      <w:t>提出様式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IPAexゴシック" w:hAnsi="IPAexゴシック" w:eastAsia="IPAexゴシック" w:cs="TakaoPGothic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IPAexゴシック" w:hAnsi="IPAexゴシック" w:eastAsia="IPAexゴシック" w:cs="TakaoPGothic"/>
      <w:color w:val="00000A"/>
      <w:sz w:val="24"/>
      <w:szCs w:val="24"/>
      <w:lang w:val="en-US" w:eastAsia="ja-JP" w:bidi="hi-IN"/>
    </w:rPr>
  </w:style>
  <w:style w:type="character" w:styleId="Style14">
    <w:name w:val="インターネットリンク"/>
    <w:rPr>
      <w:color w:val="000080"/>
      <w:u w:val="single"/>
      <w:lang w:val="zxx" w:eastAsia="zxx" w:bidi="zxx"/>
    </w:rPr>
  </w:style>
  <w:style w:type="paragraph" w:styleId="Style15">
    <w:name w:val="見出し"/>
    <w:basedOn w:val="Normal"/>
    <w:next w:val="Style16"/>
    <w:pPr>
      <w:keepNext/>
      <w:spacing w:before="240" w:after="120"/>
    </w:pPr>
    <w:rPr>
      <w:rFonts w:ascii="IPAexゴシック" w:hAnsi="IPAexゴシック" w:eastAsia="IPAexゴシック" w:cs="TakaoPGothic"/>
      <w:sz w:val="28"/>
      <w:szCs w:val="28"/>
    </w:rPr>
  </w:style>
  <w:style w:type="paragraph" w:styleId="Style16">
    <w:name w:val="本文"/>
    <w:basedOn w:val="Normal"/>
    <w:pPr>
      <w:spacing w:lineRule="auto" w:line="288" w:before="0" w:after="140"/>
    </w:pPr>
    <w:rPr/>
  </w:style>
  <w:style w:type="paragraph" w:styleId="Style17">
    <w:name w:val="リスト"/>
    <w:basedOn w:val="Style16"/>
    <w:pPr/>
    <w:rPr>
      <w:rFonts w:ascii="IPAexゴシック" w:hAnsi="IPAexゴシック" w:eastAsia="IPAexゴシック" w:cs="TakaoPGothic"/>
    </w:rPr>
  </w:style>
  <w:style w:type="paragraph" w:styleId="Style18">
    <w:name w:val="キャプション"/>
    <w:basedOn w:val="Normal"/>
    <w:pPr>
      <w:suppressLineNumbers/>
      <w:spacing w:before="120" w:after="120"/>
    </w:pPr>
    <w:rPr>
      <w:rFonts w:ascii="IPAexゴシック" w:hAnsi="IPAexゴシック" w:eastAsia="IPAexゴシック" w:cs="TakaoPGothic"/>
      <w:i/>
      <w:iCs/>
      <w:sz w:val="24"/>
      <w:szCs w:val="24"/>
    </w:rPr>
  </w:style>
  <w:style w:type="paragraph" w:styleId="Style19">
    <w:name w:val="索引"/>
    <w:basedOn w:val="Normal"/>
    <w:pPr>
      <w:suppressLineNumbers/>
    </w:pPr>
    <w:rPr>
      <w:rFonts w:ascii="IPAexゴシック" w:hAnsi="IPAexゴシック" w:eastAsia="IPAexゴシック" w:cs="TakaoPGothic"/>
    </w:rPr>
  </w:style>
  <w:style w:type="paragraph" w:styleId="Style20">
    <w:name w:val="ヘッダー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1">
    <w:name w:val="表の内容"/>
    <w:basedOn w:val="Normal"/>
    <w:pPr>
      <w:suppressLineNumbers/>
    </w:pPr>
    <w:rPr/>
  </w:style>
  <w:style w:type="paragraph" w:styleId="Style22">
    <w:name w:val="表の見出し"/>
    <w:basedOn w:val="Style21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c06seisaku@jptmk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2017-01-27T09:50:04Z</dcterms:created>
  <dc:language>ja-JP</dc:language>
  <cp:revision>0</cp:revision>
</cp:coreProperties>
</file>